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0"/>
          <w:szCs w:val="20"/>
        </w:rPr>
      </w:pPr>
      <w:bookmarkStart w:id="0" w:name="_heading=h.qnr9g8mrayig" w:colFirst="0" w:colLast="0"/>
      <w:bookmarkEnd w:id="0"/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bookmarkStart w:id="1" w:name="_heading=h.30j0zll" w:colFirst="0" w:colLast="0"/>
      <w:bookmarkEnd w:id="1"/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Dragi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/a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srednjoškolac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/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ka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,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Asocijacija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srednjoškolaca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u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Bosni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Hercegovini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raspisuje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konkurs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za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 w:rsidR="00E873DE">
        <w:rPr>
          <w:rFonts w:ascii="Montserrat" w:eastAsia="Montserrat" w:hAnsi="Montserrat" w:cs="Montserrat"/>
          <w:b/>
          <w:sz w:val="20"/>
          <w:szCs w:val="20"/>
        </w:rPr>
        <w:t>petu</w:t>
      </w:r>
      <w:bookmarkStart w:id="2" w:name="_GoBack"/>
      <w:bookmarkEnd w:id="2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generaciju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Grupe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volontera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. Ove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godine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Grupa</w:t>
      </w:r>
      <w:proofErr w:type="spellEnd"/>
      <w:r>
        <w:rPr>
          <w:rFonts w:ascii="Montserrat" w:eastAsia="Montserrat" w:hAnsi="Montserrat" w:cs="Montserrat"/>
          <w:b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i/>
          <w:sz w:val="20"/>
          <w:szCs w:val="20"/>
        </w:rPr>
        <w:t>volontera</w:t>
      </w:r>
      <w:proofErr w:type="spellEnd"/>
      <w:r>
        <w:rPr>
          <w:rFonts w:ascii="Montserrat" w:eastAsia="Montserrat" w:hAnsi="Montserrat" w:cs="Montserrat"/>
          <w:b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će</w:t>
      </w:r>
      <w:proofErr w:type="spellEnd"/>
      <w:proofErr w:type="gram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brojati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1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5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član</w:t>
      </w:r>
      <w:r>
        <w:rPr>
          <w:rFonts w:ascii="Montserrat" w:eastAsia="Montserrat" w:hAnsi="Montserrat" w:cs="Montserrat"/>
          <w:b/>
          <w:sz w:val="20"/>
          <w:szCs w:val="20"/>
        </w:rPr>
        <w:t>ova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/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ica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ASuBiH-a,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koji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na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hijerarhijskoj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ljestvici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članstva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iznad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koordinatora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/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ica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lokalnih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timova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ali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ispod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članova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/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ica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Upravnog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odbora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Glavna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uloga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volontera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jeste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pomoć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Upravnom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odboru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pri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realizaciji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projektnih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aktivnosti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sprovođenje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istih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Mandat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član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ova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/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ica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Grupe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volontera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traje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do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naredne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Generalne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skupštine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trenutka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početka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njihovog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mandata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.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Popunjavanjem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aplikacije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nastavku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iskazuješ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želju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za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rad u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Grupi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volontera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Asocijacije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srednjoškolaca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Bosni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Hercegovini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Molimo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0"/>
          <w:szCs w:val="20"/>
        </w:rPr>
        <w:t>te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pažljivo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pročit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aš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informacije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nastavku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ASuBiH je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nevladina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nestranačka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i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nepolitička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organizacija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koja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okuplja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srednjoškolce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/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ke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iz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cijele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države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. ASuBiH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radi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principu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lokalnih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timova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te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trenutno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okuplja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timove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u 72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lokalne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zajednice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sa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više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od 1700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članova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i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članica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.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Članovi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koji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žele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ijaviti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moraju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ispunjavati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sljedeće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uslove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– </w:t>
      </w:r>
      <w:proofErr w:type="gram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da</w:t>
      </w:r>
      <w:proofErr w:type="gram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državljani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Bosne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i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Hercegovine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;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– </w:t>
      </w:r>
      <w:proofErr w:type="gram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da</w:t>
      </w:r>
      <w:proofErr w:type="gram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pohađaju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srednju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školu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na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području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Bosne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i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Hercegovine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;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– </w:t>
      </w:r>
      <w:proofErr w:type="gram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da</w:t>
      </w:r>
      <w:proofErr w:type="gram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nisu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aktivisti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/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kinje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neke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od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političkih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partija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;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– </w:t>
      </w:r>
      <w:proofErr w:type="gram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da</w:t>
      </w:r>
      <w:proofErr w:type="gram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nisu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na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poziciji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koordinatora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lokalnog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tima</w:t>
      </w:r>
      <w:proofErr w:type="spellEnd"/>
      <w:r>
        <w:rPr>
          <w:rFonts w:ascii="Montserrat" w:eastAsia="Montserrat" w:hAnsi="Montserrat" w:cs="Montserrat"/>
          <w:i/>
          <w:color w:val="000000"/>
          <w:sz w:val="20"/>
          <w:szCs w:val="20"/>
        </w:rPr>
        <w:t>.</w:t>
      </w: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Kako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b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i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prijavio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/la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za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članstvo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Grupi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volontera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potrebno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je da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odgovoriš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sva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pitanja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aplikacije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nastavku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popunjeno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aplikaciju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dostaviš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do </w:t>
      </w:r>
      <w:r>
        <w:rPr>
          <w:rFonts w:ascii="Montserrat" w:eastAsia="Montserrat" w:hAnsi="Montserrat" w:cs="Montserrat"/>
          <w:b/>
          <w:sz w:val="20"/>
          <w:szCs w:val="20"/>
        </w:rPr>
        <w:t>04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/</w:t>
      </w:r>
      <w:r>
        <w:rPr>
          <w:rFonts w:ascii="Montserrat" w:eastAsia="Montserrat" w:hAnsi="Montserrat" w:cs="Montserrat"/>
          <w:b/>
          <w:sz w:val="20"/>
          <w:szCs w:val="20"/>
        </w:rPr>
        <w:t>01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/202</w:t>
      </w:r>
      <w:r>
        <w:rPr>
          <w:rFonts w:ascii="Montserrat" w:eastAsia="Montserrat" w:hAnsi="Montserrat" w:cs="Montserrat"/>
          <w:b/>
          <w:sz w:val="20"/>
          <w:szCs w:val="20"/>
        </w:rPr>
        <w:t>4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.godine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do 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23:59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sati,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e-mail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adresu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hyperlink r:id="rId7">
        <w:r>
          <w:rPr>
            <w:rFonts w:ascii="Montserrat" w:eastAsia="Montserrat" w:hAnsi="Montserrat" w:cs="Montserrat"/>
            <w:color w:val="0563C1"/>
            <w:sz w:val="20"/>
            <w:szCs w:val="20"/>
            <w:u w:val="single"/>
          </w:rPr>
          <w:t>konkurs@asubi</w:t>
        </w:r>
        <w:r>
          <w:rPr>
            <w:rFonts w:ascii="Montserrat" w:eastAsia="Montserrat" w:hAnsi="Montserrat" w:cs="Montserrat"/>
            <w:color w:val="0563C1"/>
            <w:sz w:val="20"/>
            <w:szCs w:val="20"/>
            <w:u w:val="single"/>
          </w:rPr>
          <w:t>h.ba</w:t>
        </w:r>
      </w:hyperlink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naznakom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i/>
          <w:sz w:val="20"/>
          <w:szCs w:val="20"/>
        </w:rPr>
        <w:t>“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Prijava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za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članstvo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u GV”.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Konkurs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će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biti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otvoren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do </w:t>
      </w:r>
      <w:r>
        <w:rPr>
          <w:rFonts w:ascii="Montserrat" w:eastAsia="Montserrat" w:hAnsi="Montserrat" w:cs="Montserrat"/>
          <w:sz w:val="20"/>
          <w:szCs w:val="20"/>
        </w:rPr>
        <w:t>04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t>01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.202</w:t>
      </w:r>
      <w:r>
        <w:rPr>
          <w:rFonts w:ascii="Montserrat" w:eastAsia="Montserrat" w:hAnsi="Montserrat" w:cs="Montserrat"/>
          <w:sz w:val="20"/>
          <w:szCs w:val="20"/>
        </w:rPr>
        <w:t>4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.godine, 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zaprimljene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aplikacije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će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biti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pregledane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strane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Upravnog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odbora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će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rezultati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biti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0"/>
          <w:szCs w:val="20"/>
        </w:rPr>
        <w:t>objavljeni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stranici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hyperlink r:id="rId8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www.asubih.ba</w:t>
        </w:r>
      </w:hyperlink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 do </w:t>
      </w:r>
      <w:r>
        <w:rPr>
          <w:rFonts w:ascii="Montserrat" w:eastAsia="Montserrat" w:hAnsi="Montserrat" w:cs="Montserrat"/>
          <w:sz w:val="20"/>
          <w:szCs w:val="20"/>
        </w:rPr>
        <w:t>06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t>01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.202</w:t>
      </w:r>
      <w:r>
        <w:rPr>
          <w:rFonts w:ascii="Montserrat" w:eastAsia="Montserrat" w:hAnsi="Montserrat" w:cs="Montserrat"/>
          <w:sz w:val="20"/>
          <w:szCs w:val="20"/>
        </w:rPr>
        <w:t>4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0"/>
          <w:szCs w:val="20"/>
        </w:rPr>
        <w:t>godine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Nakon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objave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rezultata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izabrani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članovi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Grupe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sz w:val="20"/>
          <w:szCs w:val="20"/>
        </w:rPr>
        <w:t>volontera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će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biti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kontaktirani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će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im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biti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pružene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sve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potrebne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informacije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za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rad. 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Neblagovremene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nepotpune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0"/>
          <w:szCs w:val="20"/>
        </w:rPr>
        <w:t>te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prijave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uvredljivim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pogrdnim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sadržajem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neće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uz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eti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razmatranje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 SemiBold" w:eastAsia="Montserrat SemiBold" w:hAnsi="Montserrat SemiBold" w:cs="Montserrat SemiBold"/>
          <w:color w:val="000000"/>
          <w:sz w:val="20"/>
          <w:szCs w:val="20"/>
        </w:rPr>
      </w:pP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 SemiBold" w:eastAsia="Montserrat SemiBold" w:hAnsi="Montserrat SemiBold" w:cs="Montserrat SemiBold"/>
          <w:color w:val="000000"/>
          <w:sz w:val="24"/>
          <w:szCs w:val="24"/>
        </w:rPr>
      </w:pPr>
      <w:proofErr w:type="spellStart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>Aplikacija</w:t>
      </w:r>
      <w:proofErr w:type="spellEnd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 xml:space="preserve"> </w:t>
      </w:r>
      <w:proofErr w:type="spellStart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>za</w:t>
      </w:r>
      <w:proofErr w:type="spellEnd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 xml:space="preserve"> </w:t>
      </w:r>
      <w:proofErr w:type="spellStart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>izbor</w:t>
      </w:r>
      <w:proofErr w:type="spellEnd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 xml:space="preserve"> </w:t>
      </w:r>
      <w:proofErr w:type="spellStart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>člana</w:t>
      </w:r>
      <w:proofErr w:type="spellEnd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 xml:space="preserve">/ice </w:t>
      </w:r>
      <w:proofErr w:type="spellStart"/>
      <w:r>
        <w:rPr>
          <w:rFonts w:ascii="Montserrat SemiBold" w:eastAsia="Montserrat SemiBold" w:hAnsi="Montserrat SemiBold" w:cs="Montserrat SemiBold"/>
          <w:sz w:val="24"/>
          <w:szCs w:val="24"/>
        </w:rPr>
        <w:t>Grupe</w:t>
      </w:r>
      <w:proofErr w:type="spellEnd"/>
      <w:r>
        <w:rPr>
          <w:rFonts w:ascii="Montserrat SemiBold" w:eastAsia="Montserrat SemiBold" w:hAnsi="Montserrat SemiBold" w:cs="Montserrat SemiBold"/>
          <w:sz w:val="24"/>
          <w:szCs w:val="24"/>
        </w:rPr>
        <w:t xml:space="preserve"> </w:t>
      </w:r>
      <w:proofErr w:type="spellStart"/>
      <w:r>
        <w:rPr>
          <w:rFonts w:ascii="Montserrat SemiBold" w:eastAsia="Montserrat SemiBold" w:hAnsi="Montserrat SemiBold" w:cs="Montserrat SemiBold"/>
          <w:sz w:val="24"/>
          <w:szCs w:val="24"/>
        </w:rPr>
        <w:t>volontera</w:t>
      </w:r>
      <w:proofErr w:type="spellEnd"/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 SemiBold" w:eastAsia="Montserrat SemiBold" w:hAnsi="Montserrat SemiBold" w:cs="Montserrat SemiBold"/>
          <w:color w:val="000000"/>
          <w:sz w:val="24"/>
          <w:szCs w:val="24"/>
        </w:rPr>
      </w:pPr>
      <w:proofErr w:type="spellStart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lastRenderedPageBreak/>
        <w:t>Asocijacije</w:t>
      </w:r>
      <w:proofErr w:type="spellEnd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 xml:space="preserve"> </w:t>
      </w:r>
      <w:proofErr w:type="spellStart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>srednjoškolaca</w:t>
      </w:r>
      <w:proofErr w:type="spellEnd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 xml:space="preserve"> u </w:t>
      </w:r>
      <w:proofErr w:type="spellStart"/>
      <w:r>
        <w:rPr>
          <w:rFonts w:ascii="Montserrat SemiBold" w:eastAsia="Montserrat SemiBold" w:hAnsi="Montserrat SemiBold" w:cs="Montserrat SemiBold"/>
          <w:color w:val="000000"/>
          <w:sz w:val="24"/>
          <w:szCs w:val="24"/>
        </w:rPr>
        <w:t>BiH</w:t>
      </w:r>
      <w:proofErr w:type="spellEnd"/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0"/>
          <w:szCs w:val="20"/>
        </w:rPr>
      </w:pPr>
      <w:proofErr w:type="gram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  -</w:t>
      </w:r>
      <w:proofErr w:type="gram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Osobne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informacije</w:t>
      </w:r>
      <w:proofErr w:type="spellEnd"/>
    </w:p>
    <w:tbl>
      <w:tblPr>
        <w:tblStyle w:val="a"/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480"/>
      </w:tblGrid>
      <w:tr w:rsidR="002D21A7">
        <w:tc>
          <w:tcPr>
            <w:tcW w:w="2830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Ime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prezime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30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rođenja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30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stanovanja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30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Grad:</w:t>
            </w:r>
          </w:p>
        </w:tc>
        <w:tc>
          <w:tcPr>
            <w:tcW w:w="6480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rPr>
          <w:trHeight w:val="680"/>
        </w:trPr>
        <w:tc>
          <w:tcPr>
            <w:tcW w:w="2830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telefona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30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0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II –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Formalno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obrazovanje</w:t>
      </w:r>
      <w:proofErr w:type="spellEnd"/>
    </w:p>
    <w:tbl>
      <w:tblPr>
        <w:tblStyle w:val="a0"/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6505"/>
      </w:tblGrid>
      <w:tr w:rsidR="002D21A7">
        <w:trPr>
          <w:trHeight w:val="220"/>
        </w:trPr>
        <w:tc>
          <w:tcPr>
            <w:tcW w:w="2820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Škola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05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rPr>
          <w:trHeight w:val="200"/>
        </w:trPr>
        <w:tc>
          <w:tcPr>
            <w:tcW w:w="2820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Razred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05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rPr>
          <w:trHeight w:val="600"/>
        </w:trPr>
        <w:tc>
          <w:tcPr>
            <w:tcW w:w="2820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član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ica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Vijeća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Savjeta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učenika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svoje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škole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?</w:t>
            </w:r>
          </w:p>
        </w:tc>
        <w:tc>
          <w:tcPr>
            <w:tcW w:w="6505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III –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Neformalno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obrazovanje</w:t>
      </w:r>
      <w:proofErr w:type="spellEnd"/>
    </w:p>
    <w:tbl>
      <w:tblPr>
        <w:tblStyle w:val="a1"/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6495"/>
      </w:tblGrid>
      <w:tr w:rsidR="002D21A7">
        <w:trPr>
          <w:trHeight w:val="1100"/>
        </w:trPr>
        <w:tc>
          <w:tcPr>
            <w:tcW w:w="2815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učestvovao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/la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seminarima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radionicama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organizovanim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strane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NVO?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Izdvoji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do 3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seminara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radionice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opiši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svoje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iskustvo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vještine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koje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stekao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/la.</w:t>
            </w:r>
          </w:p>
        </w:tc>
        <w:tc>
          <w:tcPr>
            <w:tcW w:w="6495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</w:tc>
      </w:tr>
    </w:tbl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IV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Dosadašnji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angažman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u ASuBiH-u</w:t>
      </w:r>
    </w:p>
    <w:tbl>
      <w:tblPr>
        <w:tblStyle w:val="a2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345"/>
      </w:tblGrid>
      <w:tr w:rsidR="002D21A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Default="008A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Opiši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svoj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dosadašnji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angažman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u ASuBiH-u,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lokalnoj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zajednici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ili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školi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!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D21A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Default="008A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Kako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opisani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angažman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uticao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razvitak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tvog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ličnog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potencijala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? 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V -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Planovi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za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budući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rad u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Asocijaciji</w:t>
      </w:r>
      <w:proofErr w:type="spellEnd"/>
    </w:p>
    <w:tbl>
      <w:tblPr>
        <w:tblStyle w:val="a3"/>
        <w:tblW w:w="92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6484"/>
      </w:tblGrid>
      <w:tr w:rsidR="002D21A7">
        <w:tc>
          <w:tcPr>
            <w:tcW w:w="2807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Kako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možeš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doprinijeti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radu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ASuBiH-a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kroz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članstvo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Grupi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volontera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? 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Šta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smatraš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tebi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može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donijeti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rad u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Grupi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volontera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6484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07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Št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o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očekuješ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svog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mandata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?</w:t>
            </w:r>
          </w:p>
        </w:tc>
        <w:tc>
          <w:tcPr>
            <w:tcW w:w="6484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eastAsia="Montserrat" w:hAnsi="Montserrat" w:cs="Montserrat"/>
              </w:rPr>
            </w:pPr>
          </w:p>
        </w:tc>
      </w:tr>
      <w:tr w:rsidR="002D21A7">
        <w:tc>
          <w:tcPr>
            <w:tcW w:w="9291" w:type="dxa"/>
            <w:gridSpan w:val="2"/>
            <w:shd w:val="clear" w:color="auto" w:fill="9FC5E8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Ocijeni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skali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1-5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svoju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zainteresiranost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za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rad u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područjima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kao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što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su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</w:p>
        </w:tc>
      </w:tr>
      <w:tr w:rsidR="002D21A7">
        <w:tc>
          <w:tcPr>
            <w:tcW w:w="2807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Komunikacija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srednjoškolcima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6484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07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Socijalni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6484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07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Odnosi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javnošću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marketing</w:t>
            </w:r>
          </w:p>
        </w:tc>
        <w:tc>
          <w:tcPr>
            <w:tcW w:w="6484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07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Pisanje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članaka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web-u</w:t>
            </w:r>
          </w:p>
        </w:tc>
        <w:tc>
          <w:tcPr>
            <w:tcW w:w="6484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07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Pisanje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projekata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prikupljanje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6484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07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Javni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govor</w:t>
            </w:r>
            <w:proofErr w:type="spellEnd"/>
          </w:p>
        </w:tc>
        <w:tc>
          <w:tcPr>
            <w:tcW w:w="6484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07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Liderstvo</w:t>
            </w:r>
            <w:proofErr w:type="spellEnd"/>
          </w:p>
        </w:tc>
        <w:tc>
          <w:tcPr>
            <w:tcW w:w="6484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2D21A7">
        <w:tc>
          <w:tcPr>
            <w:tcW w:w="2807" w:type="dxa"/>
            <w:vAlign w:val="center"/>
          </w:tcPr>
          <w:p w:rsidR="002D21A7" w:rsidRDefault="008A6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Provođenje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inicijativa</w:t>
            </w:r>
            <w:proofErr w:type="spellEnd"/>
          </w:p>
        </w:tc>
        <w:tc>
          <w:tcPr>
            <w:tcW w:w="6484" w:type="dxa"/>
            <w:vAlign w:val="center"/>
          </w:tcPr>
          <w:p w:rsidR="002D21A7" w:rsidRDefault="002D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C00000"/>
          <w:highlight w:val="yellow"/>
        </w:rPr>
      </w:pP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C00000"/>
          <w:highlight w:val="yellow"/>
        </w:rPr>
      </w:pP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VI -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Lične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karakteristike</w:t>
      </w:r>
      <w:proofErr w:type="spellEnd"/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4"/>
        <w:tblW w:w="939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630"/>
      </w:tblGrid>
      <w:tr w:rsidR="002D21A7">
        <w:tc>
          <w:tcPr>
            <w:tcW w:w="9390" w:type="dxa"/>
            <w:gridSpan w:val="2"/>
            <w:shd w:val="clear" w:color="auto" w:fill="9FC5E8"/>
          </w:tcPr>
          <w:p w:rsidR="002D21A7" w:rsidRDefault="008A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Odgovori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sljedeća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pitanja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iz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oblasti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Socijalnog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dana,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mentorstva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odnosa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javnošću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fundraisinga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</w:p>
        </w:tc>
      </w:tr>
      <w:tr w:rsidR="002D21A7">
        <w:tc>
          <w:tcPr>
            <w:tcW w:w="2760" w:type="dxa"/>
          </w:tcPr>
          <w:p w:rsidR="002D21A7" w:rsidRDefault="008A6119">
            <w:pPr>
              <w:tabs>
                <w:tab w:val="left" w:pos="447"/>
              </w:tabs>
              <w:ind w:left="22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Š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ta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misliš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koji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najbolji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način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za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pokrenuti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motivisati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mlade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unutar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lokalnih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zajednica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možeš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li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navesti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konkretan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primjer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?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D21A7">
        <w:tc>
          <w:tcPr>
            <w:tcW w:w="2760" w:type="dxa"/>
          </w:tcPr>
          <w:p w:rsidR="002D21A7" w:rsidRDefault="008A6119">
            <w:pPr>
              <w:tabs>
                <w:tab w:val="left" w:pos="447"/>
              </w:tabs>
              <w:ind w:left="22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Koje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svoje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ideje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novitete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bi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dodao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/la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sadašnjoj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promociji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ASuBiH-a?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Opiši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nam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te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ideje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!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0"/>
          <w:szCs w:val="20"/>
        </w:rPr>
      </w:pP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0"/>
          <w:szCs w:val="20"/>
        </w:rPr>
      </w:pP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5"/>
        <w:tblW w:w="93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660"/>
      </w:tblGrid>
      <w:tr w:rsidR="002D21A7">
        <w:trPr>
          <w:trHeight w:val="299"/>
        </w:trPr>
        <w:tc>
          <w:tcPr>
            <w:tcW w:w="936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8A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Ocijeni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skali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od 1-5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svoje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poznavanje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:-</w:t>
            </w:r>
          </w:p>
        </w:tc>
      </w:tr>
      <w:tr w:rsidR="002D21A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8A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Engleskog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jezika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</w:p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D21A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8A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Njemačkog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jezika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</w:p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D21A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8A6119">
            <w:pPr>
              <w:widowControl w:val="0"/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(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Upisati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potrebi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dodatne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jezike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0"/>
          <w:szCs w:val="20"/>
        </w:rPr>
      </w:pP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6"/>
        <w:tblW w:w="939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630"/>
      </w:tblGrid>
      <w:tr w:rsidR="002D21A7">
        <w:tc>
          <w:tcPr>
            <w:tcW w:w="9390" w:type="dxa"/>
            <w:gridSpan w:val="2"/>
            <w:shd w:val="clear" w:color="auto" w:fill="9FC5E8"/>
          </w:tcPr>
          <w:p w:rsidR="002D21A7" w:rsidRDefault="008A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Ocijeni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skali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od 1-5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svoje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znanje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vještine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iz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sljedećih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oblasti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</w:p>
        </w:tc>
      </w:tr>
      <w:tr w:rsidR="002D21A7">
        <w:tc>
          <w:tcPr>
            <w:tcW w:w="2760" w:type="dxa"/>
          </w:tcPr>
          <w:p w:rsidR="002D21A7" w:rsidRDefault="008A6119">
            <w:pPr>
              <w:tabs>
                <w:tab w:val="left" w:pos="164"/>
              </w:tabs>
              <w:ind w:left="8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Liderstvo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D21A7">
        <w:tc>
          <w:tcPr>
            <w:tcW w:w="2760" w:type="dxa"/>
          </w:tcPr>
          <w:p w:rsidR="002D21A7" w:rsidRDefault="008A6119">
            <w:pPr>
              <w:tabs>
                <w:tab w:val="left" w:pos="447"/>
              </w:tabs>
              <w:ind w:left="22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Microsoft office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paket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D21A7">
        <w:tc>
          <w:tcPr>
            <w:tcW w:w="2760" w:type="dxa"/>
          </w:tcPr>
          <w:p w:rsidR="002D21A7" w:rsidRDefault="008A6119">
            <w:pPr>
              <w:tabs>
                <w:tab w:val="left" w:pos="447"/>
              </w:tabs>
              <w:ind w:left="22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Odnosi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javnošću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društvene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mreže</w:t>
            </w:r>
            <w:proofErr w:type="spellEnd"/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D21A7">
        <w:tc>
          <w:tcPr>
            <w:tcW w:w="2760" w:type="dxa"/>
          </w:tcPr>
          <w:p w:rsidR="002D21A7" w:rsidRDefault="008A6119">
            <w:pPr>
              <w:tabs>
                <w:tab w:val="left" w:pos="447"/>
              </w:tabs>
              <w:ind w:left="22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Osnove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javnog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nastupa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D21A7">
        <w:tc>
          <w:tcPr>
            <w:tcW w:w="2760" w:type="dxa"/>
          </w:tcPr>
          <w:p w:rsidR="002D21A7" w:rsidRDefault="008A6119">
            <w:pPr>
              <w:tabs>
                <w:tab w:val="left" w:pos="447"/>
              </w:tabs>
              <w:ind w:left="22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Osnove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lobiranja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zagovaranja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2D21A7">
        <w:tc>
          <w:tcPr>
            <w:tcW w:w="2760" w:type="dxa"/>
          </w:tcPr>
          <w:p w:rsidR="002D21A7" w:rsidRDefault="008A6119">
            <w:pPr>
              <w:tabs>
                <w:tab w:val="left" w:pos="447"/>
              </w:tabs>
              <w:ind w:left="22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Timski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rad: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A7" w:rsidRDefault="002D2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2D21A7" w:rsidRDefault="002D21A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Nakon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isteka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konkursa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rezultati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0"/>
          <w:szCs w:val="20"/>
        </w:rPr>
        <w:t>će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biti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objavljeni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stranici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hyperlink r:id="rId9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www.asubih.ba</w:t>
        </w:r>
      </w:hyperlink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izabrani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članovi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će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biti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kontaktirani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dodatnim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informacijama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Upravni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odbor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Asocijacije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srednjoškolaca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Bosni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Hercegovini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ti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želi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mnogo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sreće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!</w:t>
      </w:r>
    </w:p>
    <w:p w:rsidR="002D21A7" w:rsidRDefault="008A611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0"/>
          <w:szCs w:val="20"/>
        </w:rPr>
      </w:pPr>
      <w:bookmarkStart w:id="3" w:name="_heading=h.1fob9te" w:colFirst="0" w:colLast="0"/>
      <w:bookmarkEnd w:id="3"/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Nemoj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biti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tih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reci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ASuBiH!</w:t>
      </w:r>
    </w:p>
    <w:sectPr w:rsidR="002D2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19" w:rsidRDefault="008A6119">
      <w:pPr>
        <w:spacing w:after="0" w:line="240" w:lineRule="auto"/>
      </w:pPr>
      <w:r>
        <w:separator/>
      </w:r>
    </w:p>
  </w:endnote>
  <w:endnote w:type="continuationSeparator" w:id="0">
    <w:p w:rsidR="008A6119" w:rsidRDefault="008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A7" w:rsidRDefault="002D21A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A7" w:rsidRDefault="008A6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0"/>
        <w:szCs w:val="20"/>
      </w:rPr>
    </w:pPr>
    <w:r>
      <w:rPr>
        <w:noProof/>
        <w:lang w:val="bs-Latn-B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-386714</wp:posOffset>
          </wp:positionH>
          <wp:positionV relativeFrom="paragraph">
            <wp:posOffset>104775</wp:posOffset>
          </wp:positionV>
          <wp:extent cx="6309360" cy="45085"/>
          <wp:effectExtent l="0" t="0" r="0" b="0"/>
          <wp:wrapNone/>
          <wp:docPr id="2" name="image2.png" descr="ASuBiH Stri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SuBiH Stri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21A7" w:rsidRDefault="008A6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Montserrat" w:eastAsia="Montserrat" w:hAnsi="Montserrat" w:cs="Montserrat"/>
        <w:b/>
        <w:color w:val="000000"/>
        <w:sz w:val="20"/>
        <w:szCs w:val="20"/>
      </w:rPr>
    </w:pPr>
    <w:r>
      <w:rPr>
        <w:rFonts w:ascii="Montserrat" w:eastAsia="Montserrat" w:hAnsi="Montserrat" w:cs="Montserrat"/>
        <w:b/>
        <w:color w:val="000000"/>
      </w:rPr>
      <w:t>w</w:t>
    </w:r>
    <w:r>
      <w:rPr>
        <w:rFonts w:ascii="Montserrat" w:eastAsia="Montserrat" w:hAnsi="Montserrat" w:cs="Montserrat"/>
        <w:b/>
        <w:color w:val="000000"/>
      </w:rPr>
      <w:t>ww.asubih.ba</w:t>
    </w:r>
  </w:p>
  <w:p w:rsidR="002D21A7" w:rsidRDefault="002D2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A7" w:rsidRDefault="002D2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19" w:rsidRDefault="008A6119">
      <w:pPr>
        <w:spacing w:after="0" w:line="240" w:lineRule="auto"/>
      </w:pPr>
      <w:r>
        <w:separator/>
      </w:r>
    </w:p>
  </w:footnote>
  <w:footnote w:type="continuationSeparator" w:id="0">
    <w:p w:rsidR="008A6119" w:rsidRDefault="008A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A7" w:rsidRDefault="002D2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A7" w:rsidRDefault="008A6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Montserrat" w:eastAsia="Montserrat" w:hAnsi="Montserrat" w:cs="Montserrat"/>
        <w:b/>
        <w:color w:val="000000"/>
        <w:sz w:val="20"/>
        <w:szCs w:val="20"/>
      </w:rPr>
    </w:pPr>
    <w:r>
      <w:rPr>
        <w:rFonts w:ascii="Montserrat" w:eastAsia="Montserrat" w:hAnsi="Montserrat" w:cs="Montserrat"/>
        <w:b/>
        <w:color w:val="000000"/>
        <w:sz w:val="20"/>
        <w:szCs w:val="20"/>
      </w:rPr>
      <w:t xml:space="preserve">   </w:t>
    </w:r>
    <w:r>
      <w:rPr>
        <w:rFonts w:ascii="Montserrat" w:eastAsia="Montserrat" w:hAnsi="Montserrat" w:cs="Montserrat"/>
        <w:b/>
        <w:color w:val="000000"/>
        <w:sz w:val="20"/>
        <w:szCs w:val="20"/>
      </w:rPr>
      <w:t xml:space="preserve">                    </w:t>
    </w:r>
    <w:proofErr w:type="spellStart"/>
    <w:r>
      <w:rPr>
        <w:rFonts w:ascii="Montserrat" w:eastAsia="Montserrat" w:hAnsi="Montserrat" w:cs="Montserrat"/>
        <w:b/>
        <w:color w:val="000000"/>
        <w:sz w:val="20"/>
        <w:szCs w:val="20"/>
      </w:rPr>
      <w:t>Asocijacija</w:t>
    </w:r>
    <w:proofErr w:type="spellEnd"/>
    <w:r>
      <w:rPr>
        <w:rFonts w:ascii="Montserrat" w:eastAsia="Montserrat" w:hAnsi="Montserrat" w:cs="Montserrat"/>
        <w:b/>
        <w:color w:val="000000"/>
        <w:sz w:val="20"/>
        <w:szCs w:val="20"/>
      </w:rPr>
      <w:t xml:space="preserve"> </w:t>
    </w:r>
    <w:proofErr w:type="spellStart"/>
    <w:r>
      <w:rPr>
        <w:rFonts w:ascii="Montserrat" w:eastAsia="Montserrat" w:hAnsi="Montserrat" w:cs="Montserrat"/>
        <w:b/>
        <w:color w:val="000000"/>
        <w:sz w:val="20"/>
        <w:szCs w:val="20"/>
      </w:rPr>
      <w:t>srednjoškolaca</w:t>
    </w:r>
    <w:proofErr w:type="spellEnd"/>
    <w:r>
      <w:rPr>
        <w:rFonts w:ascii="Montserrat" w:eastAsia="Montserrat" w:hAnsi="Montserrat" w:cs="Montserrat"/>
        <w:b/>
        <w:color w:val="000000"/>
        <w:sz w:val="20"/>
        <w:szCs w:val="20"/>
      </w:rPr>
      <w:t xml:space="preserve"> u </w:t>
    </w:r>
    <w:proofErr w:type="spellStart"/>
    <w:r>
      <w:rPr>
        <w:rFonts w:ascii="Montserrat" w:eastAsia="Montserrat" w:hAnsi="Montserrat" w:cs="Montserrat"/>
        <w:b/>
        <w:color w:val="000000"/>
        <w:sz w:val="20"/>
        <w:szCs w:val="20"/>
      </w:rPr>
      <w:t>Bosni</w:t>
    </w:r>
    <w:proofErr w:type="spellEnd"/>
    <w:r>
      <w:rPr>
        <w:rFonts w:ascii="Montserrat" w:eastAsia="Montserrat" w:hAnsi="Montserrat" w:cs="Montserrat"/>
        <w:b/>
        <w:color w:val="000000"/>
        <w:sz w:val="20"/>
        <w:szCs w:val="20"/>
      </w:rPr>
      <w:t xml:space="preserve"> </w:t>
    </w:r>
    <w:proofErr w:type="spellStart"/>
    <w:r>
      <w:rPr>
        <w:rFonts w:ascii="Montserrat" w:eastAsia="Montserrat" w:hAnsi="Montserrat" w:cs="Montserrat"/>
        <w:b/>
        <w:color w:val="000000"/>
        <w:sz w:val="20"/>
        <w:szCs w:val="20"/>
      </w:rPr>
      <w:t>i</w:t>
    </w:r>
    <w:proofErr w:type="spellEnd"/>
    <w:r>
      <w:rPr>
        <w:rFonts w:ascii="Montserrat" w:eastAsia="Montserrat" w:hAnsi="Montserrat" w:cs="Montserrat"/>
        <w:b/>
        <w:color w:val="000000"/>
        <w:sz w:val="20"/>
        <w:szCs w:val="20"/>
      </w:rPr>
      <w:t xml:space="preserve"> </w:t>
    </w:r>
    <w:proofErr w:type="spellStart"/>
    <w:r>
      <w:rPr>
        <w:rFonts w:ascii="Montserrat" w:eastAsia="Montserrat" w:hAnsi="Montserrat" w:cs="Montserrat"/>
        <w:b/>
        <w:color w:val="000000"/>
        <w:sz w:val="20"/>
        <w:szCs w:val="20"/>
      </w:rPr>
      <w:t>Hercegovini</w:t>
    </w:r>
    <w:proofErr w:type="spellEnd"/>
    <w:r>
      <w:rPr>
        <w:noProof/>
        <w:lang w:val="bs-Latn-B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-20954</wp:posOffset>
          </wp:positionH>
          <wp:positionV relativeFrom="paragraph">
            <wp:posOffset>-110489</wp:posOffset>
          </wp:positionV>
          <wp:extent cx="1001395" cy="1030605"/>
          <wp:effectExtent l="0" t="0" r="0" b="0"/>
          <wp:wrapNone/>
          <wp:docPr id="1" name="image1.png" descr="ASuBiH-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SuBiH-logo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1395" cy="1030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21A7" w:rsidRDefault="008A6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Montserrat" w:eastAsia="Montserrat" w:hAnsi="Montserrat" w:cs="Montserrat"/>
        <w:b/>
        <w:color w:val="000000"/>
        <w:sz w:val="18"/>
        <w:szCs w:val="18"/>
      </w:rPr>
    </w:pPr>
    <w:bookmarkStart w:id="4" w:name="_heading=h.gjdgxs" w:colFirst="0" w:colLast="0"/>
    <w:bookmarkEnd w:id="4"/>
    <w:r>
      <w:rPr>
        <w:rFonts w:ascii="Montserrat" w:eastAsia="Montserrat" w:hAnsi="Montserrat" w:cs="Montserrat"/>
        <w:b/>
        <w:color w:val="000000"/>
        <w:sz w:val="20"/>
        <w:szCs w:val="20"/>
      </w:rPr>
      <w:t xml:space="preserve">                       </w:t>
    </w:r>
    <w:proofErr w:type="spellStart"/>
    <w:r>
      <w:rPr>
        <w:rFonts w:ascii="Montserrat" w:eastAsia="Montserrat" w:hAnsi="Montserrat" w:cs="Montserrat"/>
        <w:b/>
        <w:color w:val="000000"/>
        <w:sz w:val="20"/>
        <w:szCs w:val="20"/>
      </w:rPr>
      <w:t>Асоцијација</w:t>
    </w:r>
    <w:proofErr w:type="spellEnd"/>
    <w:r>
      <w:rPr>
        <w:rFonts w:ascii="Montserrat" w:eastAsia="Montserrat" w:hAnsi="Montserrat" w:cs="Montserrat"/>
        <w:b/>
        <w:color w:val="000000"/>
        <w:sz w:val="20"/>
        <w:szCs w:val="20"/>
      </w:rPr>
      <w:t xml:space="preserve"> </w:t>
    </w:r>
    <w:proofErr w:type="spellStart"/>
    <w:r>
      <w:rPr>
        <w:rFonts w:ascii="Montserrat" w:eastAsia="Montserrat" w:hAnsi="Montserrat" w:cs="Montserrat"/>
        <w:b/>
        <w:color w:val="000000"/>
        <w:sz w:val="20"/>
        <w:szCs w:val="20"/>
      </w:rPr>
      <w:t>средњошколаца</w:t>
    </w:r>
    <w:proofErr w:type="spellEnd"/>
    <w:r>
      <w:rPr>
        <w:rFonts w:ascii="Montserrat" w:eastAsia="Montserrat" w:hAnsi="Montserrat" w:cs="Montserrat"/>
        <w:b/>
        <w:color w:val="000000"/>
        <w:sz w:val="20"/>
        <w:szCs w:val="20"/>
      </w:rPr>
      <w:t xml:space="preserve"> у </w:t>
    </w:r>
    <w:proofErr w:type="spellStart"/>
    <w:r>
      <w:rPr>
        <w:rFonts w:ascii="Montserrat" w:eastAsia="Montserrat" w:hAnsi="Montserrat" w:cs="Montserrat"/>
        <w:b/>
        <w:color w:val="000000"/>
        <w:sz w:val="20"/>
        <w:szCs w:val="20"/>
      </w:rPr>
      <w:t>Босни</w:t>
    </w:r>
    <w:proofErr w:type="spellEnd"/>
    <w:r>
      <w:rPr>
        <w:rFonts w:ascii="Montserrat" w:eastAsia="Montserrat" w:hAnsi="Montserrat" w:cs="Montserrat"/>
        <w:b/>
        <w:color w:val="000000"/>
        <w:sz w:val="20"/>
        <w:szCs w:val="20"/>
      </w:rPr>
      <w:t xml:space="preserve"> и </w:t>
    </w:r>
    <w:proofErr w:type="spellStart"/>
    <w:r>
      <w:rPr>
        <w:rFonts w:ascii="Montserrat" w:eastAsia="Montserrat" w:hAnsi="Montserrat" w:cs="Montserrat"/>
        <w:b/>
        <w:color w:val="000000"/>
        <w:sz w:val="20"/>
        <w:szCs w:val="20"/>
      </w:rPr>
      <w:t>Херцеговини</w:t>
    </w:r>
    <w:proofErr w:type="spellEnd"/>
  </w:p>
  <w:p w:rsidR="002D21A7" w:rsidRDefault="002D2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16"/>
        <w:szCs w:val="16"/>
      </w:rPr>
    </w:pPr>
  </w:p>
  <w:p w:rsidR="002D21A7" w:rsidRDefault="008A6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16"/>
        <w:szCs w:val="16"/>
      </w:rPr>
    </w:pPr>
    <w:r>
      <w:rPr>
        <w:rFonts w:ascii="Montserrat" w:eastAsia="Montserrat" w:hAnsi="Montserrat" w:cs="Montserrat"/>
        <w:color w:val="000000"/>
        <w:sz w:val="16"/>
        <w:szCs w:val="16"/>
      </w:rPr>
      <w:t xml:space="preserve">                                                                                   </w:t>
    </w:r>
    <w:proofErr w:type="spellStart"/>
    <w:r>
      <w:rPr>
        <w:rFonts w:ascii="Montserrat" w:eastAsia="Montserrat" w:hAnsi="Montserrat" w:cs="Montserrat"/>
        <w:sz w:val="16"/>
        <w:szCs w:val="16"/>
      </w:rPr>
      <w:t>Trg</w:t>
    </w:r>
    <w:proofErr w:type="spellEnd"/>
    <w:r>
      <w:rPr>
        <w:rFonts w:ascii="Montserrat" w:eastAsia="Montserrat" w:hAnsi="Montserrat" w:cs="Montserrat"/>
        <w:sz w:val="16"/>
        <w:szCs w:val="16"/>
      </w:rPr>
      <w:t xml:space="preserve"> </w:t>
    </w:r>
    <w:proofErr w:type="spellStart"/>
    <w:r>
      <w:rPr>
        <w:rFonts w:ascii="Montserrat" w:eastAsia="Montserrat" w:hAnsi="Montserrat" w:cs="Montserrat"/>
        <w:sz w:val="16"/>
        <w:szCs w:val="16"/>
      </w:rPr>
      <w:t>Heroja</w:t>
    </w:r>
    <w:proofErr w:type="spellEnd"/>
    <w:r>
      <w:rPr>
        <w:rFonts w:ascii="Montserrat" w:eastAsia="Montserrat" w:hAnsi="Montserrat" w:cs="Montserrat"/>
        <w:sz w:val="16"/>
        <w:szCs w:val="16"/>
      </w:rPr>
      <w:t xml:space="preserve"> 5/3</w:t>
    </w:r>
    <w:r>
      <w:rPr>
        <w:rFonts w:ascii="Montserrat" w:eastAsia="Montserrat" w:hAnsi="Montserrat" w:cs="Montserrat"/>
        <w:color w:val="000000"/>
        <w:sz w:val="16"/>
        <w:szCs w:val="16"/>
      </w:rPr>
      <w:t>,                                                         T/F: + 387 33 205 850</w:t>
    </w:r>
  </w:p>
  <w:p w:rsidR="002D21A7" w:rsidRDefault="008A6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color w:val="000000"/>
        <w:sz w:val="16"/>
        <w:szCs w:val="16"/>
      </w:rPr>
      <w:t xml:space="preserve">                                                                                   71000, Sarajevo, </w:t>
    </w:r>
    <w:proofErr w:type="spellStart"/>
    <w:r>
      <w:rPr>
        <w:rFonts w:ascii="Montserrat" w:eastAsia="Montserrat" w:hAnsi="Montserrat" w:cs="Montserrat"/>
        <w:color w:val="000000"/>
        <w:sz w:val="16"/>
        <w:szCs w:val="16"/>
      </w:rPr>
      <w:t>BiH</w:t>
    </w:r>
    <w:proofErr w:type="spellEnd"/>
    <w:r>
      <w:rPr>
        <w:rFonts w:ascii="Montserrat" w:eastAsia="Montserrat" w:hAnsi="Montserrat" w:cs="Montserrat"/>
        <w:color w:val="000000"/>
        <w:sz w:val="16"/>
        <w:szCs w:val="16"/>
      </w:rPr>
      <w:t xml:space="preserve">                                               asubih@yahoo.com</w:t>
    </w:r>
    <w:r>
      <w:rPr>
        <w:rFonts w:ascii="Montserrat" w:eastAsia="Montserrat" w:hAnsi="Montserrat" w:cs="Montserrat"/>
        <w:sz w:val="18"/>
        <w:szCs w:val="18"/>
      </w:rPr>
      <w:t xml:space="preserve"> </w:t>
    </w:r>
  </w:p>
  <w:p w:rsidR="002D21A7" w:rsidRDefault="002D2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18"/>
        <w:szCs w:val="18"/>
      </w:rPr>
    </w:pPr>
  </w:p>
  <w:p w:rsidR="002D21A7" w:rsidRDefault="002D2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18"/>
        <w:szCs w:val="18"/>
      </w:rPr>
    </w:pPr>
  </w:p>
  <w:p w:rsidR="002D21A7" w:rsidRDefault="002D2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A7" w:rsidRDefault="002D2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A7"/>
    <w:rsid w:val="002D21A7"/>
    <w:rsid w:val="008A6119"/>
    <w:rsid w:val="00E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7F948-6A64-4C88-BB59-561B34EB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bih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nkurs@asubih.b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ubih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aHlJURkkIKTc8aeUu4delCYuzQ==">CgMxLjAyDmgucW5yOWc4bXJheWlnMgloLjMwajB6bGwyCWguMWZvYjl0ZTIIaC5namRneHM4AHIhMWU2YXplamRFTm43X0VKM0xubUVkbFhXdU1GUjlrN0Zt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Aljazeera.tv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 Lisica</dc:creator>
  <cp:lastModifiedBy>IMAD  LISICA</cp:lastModifiedBy>
  <cp:revision>2</cp:revision>
  <dcterms:created xsi:type="dcterms:W3CDTF">2023-12-28T11:59:00Z</dcterms:created>
  <dcterms:modified xsi:type="dcterms:W3CDTF">2023-12-28T11:59:00Z</dcterms:modified>
</cp:coreProperties>
</file>